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F7037D" w:rsidP="00A360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  <w:t>Gymnasium</w:t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br/>
      </w:r>
      <w:r w:rsidR="00A36082">
        <w:rPr>
          <w:rFonts w:ascii="Arial" w:hAnsi="Arial" w:cs="Arial"/>
          <w:b/>
          <w:sz w:val="28"/>
          <w:szCs w:val="28"/>
        </w:rPr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>Kompetenzen der 5./6. Klasse</w:t>
      </w:r>
    </w:p>
    <w:p w:rsidR="009C6915" w:rsidRDefault="009C6915" w:rsidP="009C6915">
      <w:pPr>
        <w:rPr>
          <w:rFonts w:ascii="Arial" w:hAnsi="Arial" w:cs="Arial"/>
          <w:b/>
          <w:sz w:val="28"/>
          <w:szCs w:val="28"/>
        </w:rPr>
      </w:pPr>
    </w:p>
    <w:p w:rsidR="009C6915" w:rsidRPr="006B4B6E" w:rsidRDefault="009C6915" w:rsidP="009C6915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>Inhalt oder Thema des Unterrichts:</w:t>
      </w:r>
    </w:p>
    <w:p w:rsidR="009C6915" w:rsidRDefault="009C6915" w:rsidP="009C6915">
      <w:pPr>
        <w:rPr>
          <w:rFonts w:ascii="Arial" w:hAnsi="Arial" w:cs="Arial"/>
          <w:b/>
          <w:sz w:val="28"/>
          <w:szCs w:val="28"/>
        </w:rPr>
      </w:pPr>
    </w:p>
    <w:p w:rsidR="009C6915" w:rsidRPr="006B4B6E" w:rsidRDefault="009C6915" w:rsidP="009C6915">
      <w:pPr>
        <w:rPr>
          <w:rFonts w:ascii="Arial" w:hAnsi="Arial" w:cs="Arial"/>
        </w:rPr>
      </w:pPr>
      <w:r w:rsidRPr="006B4B6E">
        <w:rPr>
          <w:rFonts w:ascii="Arial" w:hAnsi="Arial" w:cs="Arial"/>
        </w:rPr>
        <w:t>Zeitraum:</w:t>
      </w:r>
    </w:p>
    <w:p w:rsidR="009C6915" w:rsidRDefault="009C6915" w:rsidP="009C6915">
      <w:pPr>
        <w:rPr>
          <w:rFonts w:ascii="Arial" w:hAnsi="Arial" w:cs="Arial"/>
          <w:b/>
          <w:sz w:val="28"/>
          <w:szCs w:val="28"/>
        </w:rPr>
      </w:pPr>
    </w:p>
    <w:p w:rsidR="009C6915" w:rsidRPr="006B4B6E" w:rsidRDefault="009C6915" w:rsidP="009C6915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 xml:space="preserve">Inhaltsbezogene Kompetenzen </w:t>
      </w:r>
      <w:r w:rsidRPr="006B4B6E">
        <w:rPr>
          <w:rFonts w:ascii="Arial" w:hAnsi="Arial" w:cs="Arial"/>
          <w:i/>
        </w:rPr>
        <w:t>(nicht betroffene Kompetenzen einfach löschen)</w:t>
      </w:r>
    </w:p>
    <w:p w:rsidR="00897A42" w:rsidRDefault="00897A42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6D20A7" w:rsidRDefault="006D20A7" w:rsidP="00897A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222A92" w:rsidTr="00F7037D">
        <w:tc>
          <w:tcPr>
            <w:tcW w:w="9039" w:type="dxa"/>
          </w:tcPr>
          <w:p w:rsidR="00F7037D" w:rsidRPr="00F7037D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3.1.1 Mensch</w:t>
            </w:r>
          </w:p>
          <w:p w:rsidR="00F7037D" w:rsidRPr="00222A92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 beschreiben Grunderfahrungen des Menschseins und setzen sie zu biblischen Texten in Beziehung. Sie entfalten daraus Konseque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zen für die Selbstwahrnehmung und das Leben in Gemeinschaft.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(1) Mensch </w:t>
            </w: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 xml:space="preserve">Erfahrungen menschlichen Zusammenlebens (zum Beispiel Vertrauen, Geborgenheit, Freundschaft, Streit, Schuld, Fremdsein, Verlust) zu biblischen Erzählungen (zum Beispiel </w:t>
            </w:r>
            <w:proofErr w:type="spellStart"/>
            <w:r w:rsidRPr="00F7037D">
              <w:rPr>
                <w:rFonts w:ascii="Arial" w:hAnsi="Arial" w:cs="Arial"/>
                <w:iCs/>
                <w:sz w:val="22"/>
                <w:szCs w:val="22"/>
              </w:rPr>
              <w:t>Kain</w:t>
            </w:r>
            <w:proofErr w:type="spellEnd"/>
            <w:r w:rsidRPr="00F7037D">
              <w:rPr>
                <w:rFonts w:ascii="Arial" w:hAnsi="Arial" w:cs="Arial"/>
                <w:iCs/>
                <w:sz w:val="22"/>
                <w:szCs w:val="22"/>
              </w:rPr>
              <w:t xml:space="preserve"> und Abel, Josef, David, Rut, Jünger und Jü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gerinnen Jesu) in Beziehung setzen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F7037D" w:rsidRPr="00A36082" w:rsidRDefault="00F7037D" w:rsidP="00F70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(2) Mensch </w:t>
            </w:r>
          </w:p>
          <w:p w:rsidR="00F7037D" w:rsidRDefault="00F7037D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an einem Beispiel (zum Beispiel Umgang mit Fre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dem, Konflikten, Streitschlichtung, Anderssein) Bedingungen für gelingendes Miteinander entfalten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F7037D" w:rsidRDefault="00F7037D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(3) Mensch </w:t>
            </w:r>
          </w:p>
          <w:p w:rsidR="00F7037D" w:rsidRDefault="00F7037D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sich mit Fragen des Menschseins (zum Beispiel: Was macht mich aus? Was kann ich? Was mache ich, wenn ich scheitere?) auseinande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setzen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F7037D" w:rsidRPr="00A36082" w:rsidRDefault="00F7037D" w:rsidP="00F70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37D" w:rsidRDefault="00F7037D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A36082" w:rsidTr="00F7037D">
        <w:tc>
          <w:tcPr>
            <w:tcW w:w="9039" w:type="dxa"/>
          </w:tcPr>
          <w:p w:rsidR="00F7037D" w:rsidRPr="00F7037D" w:rsidRDefault="00F7037D" w:rsidP="00F7037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3.1.2 Welt und Verantwortung</w:t>
            </w:r>
          </w:p>
          <w:p w:rsidR="00F7037D" w:rsidRPr="00F7037D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untersuchen die Bedeutung biblischer Texte für das Zusammenleben in der Welt. Sie entwickeln Ideen für faires und nachhaltiges Ha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deln.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(1) Welt und Verantwortung </w:t>
            </w:r>
          </w:p>
          <w:p w:rsidR="00F7037D" w:rsidRPr="006D0EAC" w:rsidRDefault="00F7037D" w:rsidP="006D0EAC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metaphorische Bedeutungen religiöser Sprache und Ausdrucksformen (zum Beispiel Bildworte, Symbole) aufzeigen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(2) Welt und Verantwortung </w:t>
            </w:r>
          </w:p>
          <w:p w:rsidR="006D0EAC" w:rsidRPr="006D0EAC" w:rsidRDefault="00F7037D" w:rsidP="006D0EAC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die Relevanz biblischer Weisungen (zum Beispiel Dekalog, Goldene Regel, Doppelgebot der Liebe) für menschliches Zusammenleben en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falten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(3) Welt und Verantwortung </w:t>
            </w:r>
          </w:p>
          <w:p w:rsidR="006D0EAC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an Beispielen den verantwortlichen Umgang mit der Schöpfung entfalten (zum Beispiel Umgang mit Tieren, Lebensmitteln, Ressourcen)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p w:rsidR="006D20A7" w:rsidRDefault="006D20A7"/>
    <w:p w:rsidR="006D20A7" w:rsidRDefault="006D20A7"/>
    <w:p w:rsidR="006D20A7" w:rsidRDefault="006D20A7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3.1.3 Bibel</w:t>
            </w:r>
          </w:p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beschreiben die Bedeutung und den Anspruch bibl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scher Texte in unterschiedlichen Zusammenhängen.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(1) Bibel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anhand von Erschließungshilfen (zum Beispiel A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 xml:space="preserve">hänge in Bibeln, Bibellexikon, Online-Ressourcen) Bibelstellen beziehungsweise </w:t>
            </w:r>
            <w:r w:rsidR="006D0EAC" w:rsidRPr="006D0EAC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‑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texte gezielt recherchieren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3.1.3 (2) Bibel G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Entstehung und innere Zusammenhänge (zum Be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 xml:space="preserve">spiel </w:t>
            </w:r>
            <w:proofErr w:type="spellStart"/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Geschichts</w:t>
            </w:r>
            <w:proofErr w:type="spellEnd"/>
            <w:r w:rsidR="006D0EAC" w:rsidRPr="006D0EAC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‑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, Lehr</w:t>
            </w:r>
            <w:r w:rsidR="006D0EAC" w:rsidRPr="006D0EAC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‑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, Prophetenbücher, Altes und Neues Testament) der Bibel erlä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tern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(3) Bibel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Zusammenhänge zwischen ausgewählten Erzä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lungen (zum Beispiel Abraham, Josef, Mose, Rut, David, Elia, Jeremia, Jesus und seine Jünger und Jüngerinnen, Paulus) aufzeigen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3.1.3 (4) Bibel</w:t>
            </w:r>
          </w:p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die mögliche Bedeutung biblischer Texte für die G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genwart untersuchen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6D0EAC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3.1.4 Gott</w:t>
            </w:r>
          </w:p>
          <w:p w:rsidR="006D0EAC" w:rsidRPr="006D0EAC" w:rsidRDefault="006D0EAC" w:rsidP="003F0BF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Gottesvorstellungen auseinander.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(1) Gott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 xml:space="preserve"> s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ich mit Fragen zu Gott auseinandersetzen (zum Be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spiel: Wo ist er? Gibt es ihn überhaupt? Wie wirkt er?)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3.1.4 (2) Gott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Gottesvorstellungen in biblischen Texten (zum Beispiel Erzählungen, Bildworte, Gleichnisse) zu menschlichen Fragen und Erfahrungen in Bezi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hung setzen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3.1.4 (3) Gott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unterschiedliche Formen der Hinwendung zu Gott en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falten (zum Beispiel Bitte, Dank, Lob, Klage)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(4) Gott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den Glauben an Gott als Schöpfer mit einer gängigen naturwissenschaftlichen Erklärung der Weltentstehung vergleichen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3.1.5 Jesus Christus</w:t>
            </w:r>
          </w:p>
          <w:p w:rsidR="006D0EAC" w:rsidRPr="00F4460E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Leben und Wirken Jesu auf dem zeitg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schichtlichen Hintergrund dar.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(1) Jesus Christus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Stationen des Lebens und Wirkens Jesu wiedergeben und in Beziehung zu Festen des Kirchenjahres setzen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(2) Jesus Christus </w:t>
            </w:r>
          </w:p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das Wirken Jesu auf dem Hintergrund seiner Zeit und Umwelt (religiöse, politische, soziale und wirtschaftliche Verhältnisse) erläutern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(3) Jesus Christus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anhand von Gleichnissen Jesu Sichtweise auf Gott und Menschen beschreiben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3.1.6 Kirche und Kirchen</w:t>
            </w:r>
          </w:p>
          <w:p w:rsidR="006D0EAC" w:rsidRPr="00A36082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an ausgewählten Stationen die Anfänge der Kirche dar. Sie erklären exemplarisch Unterschiede und Gemeinsamkeiten der Ko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fessionen.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(1) Kirche und Kirchen 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ausgehend von Pfingsten die Entstehung der Kirche bis zum Ende der Christenverfolgung im Römischen Reich darstellen (zum Beispiel Urg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meinde, Paulus in der Apostelgeschichte, Konstantinische Wende)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3.1.6 (2) Kirche und Kirchen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Ursprung und Bedeutung des Sonntags entfalten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(3) Kirche und Kirchen 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Gemeinsamkeiten und Besonderheiten der evangel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schen und katholischen Kirche entfalten (zum Beispiel Kirchenraum, Glaubenspraxis, Go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tesdienst, Sakramente, Gemeindeleben vor Ort, Ökumene)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F4460E" w:rsidRDefault="00F446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460E" w:rsidRPr="00A36082" w:rsidTr="00F7037D">
        <w:tc>
          <w:tcPr>
            <w:tcW w:w="9039" w:type="dxa"/>
          </w:tcPr>
          <w:p w:rsidR="00F4460E" w:rsidRPr="00F4460E" w:rsidRDefault="00F4460E" w:rsidP="00F4460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460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3.1.7 Religionen und Weltanschauungen</w:t>
            </w:r>
          </w:p>
          <w:p w:rsidR="00F4460E" w:rsidRPr="00F4460E" w:rsidRDefault="00F4460E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446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beschreiben anhand von unmittelbar oder medial begegnenden Phänomenen Charakteristika von Judentum und Islam.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(1) Religionen und Weltanschauungen 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Ausprägungen religiöser Praxis im Judentum beschre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ben (zum Beispiel Feste, Riten, Synagoge)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(2) Religionen und Weltanschauungen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20A7" w:rsidRPr="006D20A7">
              <w:rPr>
                <w:rFonts w:ascii="Arial" w:hAnsi="Arial" w:cs="Arial"/>
                <w:iCs/>
                <w:sz w:val="22"/>
                <w:szCs w:val="22"/>
              </w:rPr>
              <w:t>Ausprägungen religiöser Praxis im Islam beschreiben (zum Beispiel Feste, Riten, Moschee)</w:t>
            </w:r>
            <w:r w:rsidR="006D20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(3) Religionen und Weltanschauungen </w:t>
            </w:r>
          </w:p>
          <w:p w:rsidR="00F7037D" w:rsidRPr="00A36082" w:rsidRDefault="00F7037D" w:rsidP="006D20A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20A7" w:rsidRPr="006D20A7">
              <w:rPr>
                <w:rFonts w:ascii="Arial" w:hAnsi="Arial" w:cs="Arial"/>
                <w:iCs/>
                <w:sz w:val="22"/>
                <w:szCs w:val="22"/>
              </w:rPr>
              <w:t>an einem Beispiel Christentum, Judentum und Islam (zum Beispiel Feste, Gebet, Gotteshaus, Bedeutung Abrahams) vergleichen</w:t>
            </w:r>
            <w:r w:rsidR="006D20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EC40E4" w:rsidRDefault="00EC40E4" w:rsidP="00622378">
      <w:pPr>
        <w:rPr>
          <w:rFonts w:ascii="Arial" w:hAnsi="Arial" w:cs="Arial"/>
          <w:sz w:val="22"/>
          <w:szCs w:val="22"/>
        </w:rPr>
      </w:pPr>
    </w:p>
    <w:p w:rsidR="009C6915" w:rsidRPr="001E350B" w:rsidRDefault="009C6915" w:rsidP="009C6915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b/>
          <w:color w:val="365F91" w:themeColor="accent1" w:themeShade="BF"/>
        </w:rPr>
        <w:lastRenderedPageBreak/>
        <w:t xml:space="preserve">Prozessbezogene Kompetenzen </w:t>
      </w:r>
      <w:r w:rsidR="00092835">
        <w:rPr>
          <w:rFonts w:ascii="Arial" w:hAnsi="Arial" w:cs="Arial"/>
          <w:b/>
          <w:color w:val="365F91" w:themeColor="accent1" w:themeShade="BF"/>
        </w:rPr>
        <w:t>(nicht betroffene Kompetenzen löschen)</w:t>
      </w:r>
      <w:bookmarkStart w:id="0" w:name="_GoBack"/>
      <w:bookmarkEnd w:id="0"/>
    </w:p>
    <w:p w:rsidR="009C6915" w:rsidRPr="001E350B" w:rsidRDefault="009C6915" w:rsidP="009C6915">
      <w:pPr>
        <w:rPr>
          <w:rFonts w:ascii="Arial" w:hAnsi="Arial" w:cs="Arial"/>
          <w:b/>
          <w:color w:val="365F91" w:themeColor="accent1" w:themeShade="BF"/>
        </w:rPr>
      </w:pPr>
    </w:p>
    <w:p w:rsidR="009C6915" w:rsidRPr="009C6915" w:rsidRDefault="009C6915" w:rsidP="009C6915">
      <w:pPr>
        <w:pStyle w:val="Listenabsatz"/>
        <w:numPr>
          <w:ilvl w:val="1"/>
          <w:numId w:val="6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C691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Wahrnehmungs- und Darstellungsfähigkeit</w:t>
      </w:r>
    </w:p>
    <w:p w:rsidR="009C6915" w:rsidRPr="001E350B" w:rsidRDefault="009C6915" w:rsidP="009C6915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nehmen religiös bedeutsame Phänomene wahr und beschreiben sie.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9C6915" w:rsidRPr="001E350B" w:rsidRDefault="009C6915" w:rsidP="009C6915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Situationen erfassen, in denen letzte Fragen nach Grund, Sinn, Ziel und Ve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antwortung des Lebens aufbrechen</w:t>
      </w:r>
    </w:p>
    <w:p w:rsidR="009C6915" w:rsidRPr="001E350B" w:rsidRDefault="009C6915" w:rsidP="009C6915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 bedeutsame Phänomene und Fragestellungen in ihrem Lebensumfeld wahrnehmen und sie beschreiben</w:t>
      </w:r>
    </w:p>
    <w:p w:rsidR="009C6915" w:rsidRPr="001E350B" w:rsidRDefault="009C6915" w:rsidP="009C6915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grundlegende religiöse Ausdrucksformen (Symbole, Riten, Mythen, Räume, Zeiten) wahrnehmen, sie in verschiedenen Kontexten erkennen, wiedergeben und sie einordnen</w:t>
      </w:r>
    </w:p>
    <w:p w:rsidR="009C6915" w:rsidRPr="001E350B" w:rsidRDefault="009C6915" w:rsidP="009C6915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in ethischen Herausforderungen mögliche religiös bedeutsame Entsche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dungssituationen identifizieren</w:t>
      </w:r>
    </w:p>
    <w:p w:rsidR="009C6915" w:rsidRPr="001E350B" w:rsidRDefault="009C6915" w:rsidP="009C6915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die Rezeption religiöser Motive in Medien erkennen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9C6915" w:rsidRPr="001E350B" w:rsidRDefault="009C6915" w:rsidP="009C6915">
      <w:pPr>
        <w:pStyle w:val="Listenabsatz"/>
        <w:numPr>
          <w:ilvl w:val="1"/>
          <w:numId w:val="6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Deutungsfähigkeit</w:t>
      </w:r>
    </w:p>
    <w:p w:rsidR="009C6915" w:rsidRPr="001E350B" w:rsidRDefault="009C6915" w:rsidP="009C6915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verstehen und deuten religiös bedeutsame Sprache und Zeugnisse.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9C6915" w:rsidRPr="001E350B" w:rsidRDefault="009C6915" w:rsidP="009C6915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religiöse Ausdrucksformen analysieren und sie als Ausdruck existenz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eller Erfahrung verstehen</w:t>
      </w:r>
    </w:p>
    <w:p w:rsidR="009C6915" w:rsidRPr="001E350B" w:rsidRDefault="009C6915" w:rsidP="009C6915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religiöse Motive und Elemente in medialen Ausdruckformen deuten</w:t>
      </w:r>
    </w:p>
    <w:p w:rsidR="009C6915" w:rsidRPr="001E350B" w:rsidRDefault="009C6915" w:rsidP="009C6915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Texte, insbesondere biblische, sachgemäß und methodisch reflektiert auslegen</w:t>
      </w:r>
    </w:p>
    <w:p w:rsidR="009C6915" w:rsidRPr="001E350B" w:rsidRDefault="009C6915" w:rsidP="009C6915">
      <w:pPr>
        <w:pStyle w:val="Listenabsatz"/>
        <w:numPr>
          <w:ilvl w:val="2"/>
          <w:numId w:val="7"/>
        </w:numPr>
        <w:spacing w:before="120" w:after="12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den Geltungsanspruch biblischer und theologischer Texte erläutern und sie in Beziehung zum eigenen Leben und zur gesellschaftlichen Wirklichkeit setzen.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</w:p>
    <w:p w:rsidR="009C6915" w:rsidRPr="001E350B" w:rsidRDefault="009C6915" w:rsidP="009C6915">
      <w:pPr>
        <w:pStyle w:val="Listenabsatz"/>
        <w:numPr>
          <w:ilvl w:val="1"/>
          <w:numId w:val="7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Urteilsfähigkeit</w:t>
      </w:r>
    </w:p>
    <w:p w:rsidR="009C6915" w:rsidRPr="001E350B" w:rsidRDefault="009C6915" w:rsidP="009C6915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 xml:space="preserve">Die Schülerinnen und Schüler urteilen in religiösen und ethischen Fragen begründet. 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9C6915" w:rsidRPr="001E350B" w:rsidRDefault="009C6915" w:rsidP="009C6915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deskriptive und normative Aussagen unterscheiden und sich mit deren Anspruch auseinandersetzen</w:t>
      </w:r>
    </w:p>
    <w:p w:rsidR="009C6915" w:rsidRPr="001E350B" w:rsidRDefault="009C6915" w:rsidP="009C6915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Zweifel und Kritik an Religion erörtern</w:t>
      </w:r>
    </w:p>
    <w:p w:rsidR="009C6915" w:rsidRPr="001E350B" w:rsidRDefault="009C6915" w:rsidP="009C6915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ambivalente Aspekte der Religion und ihrer Praxis erläutern</w:t>
      </w:r>
    </w:p>
    <w:p w:rsidR="009C6915" w:rsidRPr="001E350B" w:rsidRDefault="009C6915" w:rsidP="009C6915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Grundzüge theologischer Argumentationen miteinander vergleichen</w:t>
      </w:r>
    </w:p>
    <w:p w:rsidR="009C6915" w:rsidRPr="001E350B" w:rsidRDefault="009C6915" w:rsidP="009C6915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 xml:space="preserve">im Zusammenhang einer </w:t>
      </w:r>
      <w:proofErr w:type="spellStart"/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pluralen</w:t>
      </w:r>
      <w:proofErr w:type="spellEnd"/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 xml:space="preserve"> Gesellschaft einen eigenen Stan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punkt zu religiösen und ethischen Fragen einnehmen und ihn argume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n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tativ vertreten</w:t>
      </w:r>
    </w:p>
    <w:p w:rsidR="009C6915" w:rsidRPr="001E350B" w:rsidRDefault="009C6915" w:rsidP="009C6915">
      <w:pPr>
        <w:pStyle w:val="Listenabsatz"/>
        <w:numPr>
          <w:ilvl w:val="2"/>
          <w:numId w:val="8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Modelle ethischer Urteilsbildung bewerten und diese beispielhaft anwenden</w:t>
      </w:r>
    </w:p>
    <w:p w:rsidR="009C6915" w:rsidRPr="001E350B" w:rsidRDefault="009C6915" w:rsidP="009C6915">
      <w:pPr>
        <w:pStyle w:val="Listenabsatz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9C6915" w:rsidRPr="001E350B" w:rsidRDefault="009C6915" w:rsidP="009C6915">
      <w:pPr>
        <w:pStyle w:val="Listenabsatz"/>
        <w:spacing w:before="120" w:after="120" w:line="240" w:lineRule="auto"/>
        <w:ind w:left="405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9C6915" w:rsidRPr="001E350B" w:rsidRDefault="009C6915" w:rsidP="009C6915">
      <w:pPr>
        <w:pStyle w:val="Listenabsatz"/>
        <w:numPr>
          <w:ilvl w:val="1"/>
          <w:numId w:val="8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Dialogfähigkeit</w:t>
      </w: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br/>
      </w:r>
    </w:p>
    <w:p w:rsidR="009C6915" w:rsidRPr="001E350B" w:rsidRDefault="009C6915" w:rsidP="009C6915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lastRenderedPageBreak/>
        <w:t>Die Schülerinnen und Schüler nehmen am religiösen Dialog argumentierend teil.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9C6915" w:rsidRPr="001E350B" w:rsidRDefault="009C6915" w:rsidP="009C6915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auf die Perspektive eines anderen einlassen und sie in Bezug zum eig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nen Standpunkt setzen</w:t>
      </w:r>
    </w:p>
    <w:p w:rsidR="009C6915" w:rsidRPr="001E350B" w:rsidRDefault="009C6915" w:rsidP="009C6915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Gemeinsamkeiten und Unterschiede religiöser und nichtreligiöser Überze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u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gungen benennen und sie im Hinblick auf mögliche Dialogpartnerinnen und Dialogpartner kommunizieren</w:t>
      </w:r>
    </w:p>
    <w:p w:rsidR="009C6915" w:rsidRPr="001E350B" w:rsidRDefault="009C6915" w:rsidP="009C6915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aus der Perspektive des christlichen Glaubens mit anderen religiösen und nichtreligiösen Überzeugungen auseinandersetzen</w:t>
      </w:r>
    </w:p>
    <w:p w:rsidR="009C6915" w:rsidRPr="001E350B" w:rsidRDefault="009C6915" w:rsidP="009C6915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Kriterien für einen konstruktiven interreligiösen Diskurs benennen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9C6915" w:rsidRPr="001E350B" w:rsidRDefault="009C6915" w:rsidP="009C6915">
      <w:pPr>
        <w:pStyle w:val="Listenabsatz"/>
        <w:numPr>
          <w:ilvl w:val="1"/>
          <w:numId w:val="9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Gestaltungsfähigkeit</w:t>
      </w:r>
    </w:p>
    <w:p w:rsidR="009C6915" w:rsidRPr="001E350B" w:rsidRDefault="009C6915" w:rsidP="009C6915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verwenden religiös bedeutsame Ausdrucks- und G</w:t>
      </w:r>
      <w:r w:rsidRPr="001E350B">
        <w:rPr>
          <w:rFonts w:ascii="Arial" w:hAnsi="Arial" w:cs="Arial"/>
          <w:color w:val="365F91" w:themeColor="accent1" w:themeShade="BF"/>
        </w:rPr>
        <w:t>e</w:t>
      </w:r>
      <w:r w:rsidRPr="001E350B">
        <w:rPr>
          <w:rFonts w:ascii="Arial" w:hAnsi="Arial" w:cs="Arial"/>
          <w:color w:val="365F91" w:themeColor="accent1" w:themeShade="BF"/>
        </w:rPr>
        <w:t>staltungsformen reflektiert.</w:t>
      </w:r>
    </w:p>
    <w:p w:rsidR="009C6915" w:rsidRPr="001E350B" w:rsidRDefault="009C6915" w:rsidP="009C6915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9C6915" w:rsidRPr="001E350B" w:rsidRDefault="009C6915" w:rsidP="009C6915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mit Ausdrucksformen des christlichen Glaubens auseinandersetzen und ihren Gebrauch reflektieren</w:t>
      </w:r>
    </w:p>
    <w:p w:rsidR="009C6915" w:rsidRPr="001E350B" w:rsidRDefault="009C6915" w:rsidP="009C6915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 bedeutsame Inhalte und Standpunkte medial und adressatenbezogen präsentieren</w:t>
      </w:r>
    </w:p>
    <w:p w:rsidR="009C6915" w:rsidRPr="001E350B" w:rsidRDefault="009C6915" w:rsidP="009C6915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angemessenes Verhalten in religiös bedeutsamen Situationen reflektieren</w:t>
      </w:r>
    </w:p>
    <w:p w:rsidR="009C6915" w:rsidRPr="001E350B" w:rsidRDefault="009C6915" w:rsidP="009C6915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typische Sprachformen der Bibel und des christlichen Glaubens transportieren</w:t>
      </w:r>
    </w:p>
    <w:p w:rsidR="009C6915" w:rsidRPr="001E350B" w:rsidRDefault="009C6915" w:rsidP="009C6915">
      <w:pPr>
        <w:rPr>
          <w:rFonts w:ascii="Arial" w:hAnsi="Arial" w:cs="Arial"/>
          <w:color w:val="365F91" w:themeColor="accent1" w:themeShade="BF"/>
        </w:rPr>
      </w:pPr>
    </w:p>
    <w:p w:rsidR="009C6915" w:rsidRPr="001E350B" w:rsidRDefault="009C6915" w:rsidP="009C691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9C6915" w:rsidRPr="00A36082" w:rsidRDefault="009C6915" w:rsidP="00622378">
      <w:pPr>
        <w:rPr>
          <w:rFonts w:ascii="Arial" w:hAnsi="Arial" w:cs="Arial"/>
          <w:sz w:val="22"/>
          <w:szCs w:val="22"/>
        </w:rPr>
      </w:pPr>
    </w:p>
    <w:sectPr w:rsidR="009C6915" w:rsidRPr="00A36082" w:rsidSect="006D0E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92835"/>
    <w:rsid w:val="00123597"/>
    <w:rsid w:val="001320F5"/>
    <w:rsid w:val="00222A92"/>
    <w:rsid w:val="002963A3"/>
    <w:rsid w:val="002C0C0B"/>
    <w:rsid w:val="002F52C9"/>
    <w:rsid w:val="0031014B"/>
    <w:rsid w:val="00317518"/>
    <w:rsid w:val="00424AEA"/>
    <w:rsid w:val="0053242B"/>
    <w:rsid w:val="00580703"/>
    <w:rsid w:val="005A1DF9"/>
    <w:rsid w:val="00622378"/>
    <w:rsid w:val="006B4B6E"/>
    <w:rsid w:val="006D0EAC"/>
    <w:rsid w:val="006D20A7"/>
    <w:rsid w:val="006E50E0"/>
    <w:rsid w:val="0085552D"/>
    <w:rsid w:val="00897A42"/>
    <w:rsid w:val="00942203"/>
    <w:rsid w:val="009B76BC"/>
    <w:rsid w:val="009C6915"/>
    <w:rsid w:val="00A36082"/>
    <w:rsid w:val="00AC5F11"/>
    <w:rsid w:val="00B8716B"/>
    <w:rsid w:val="00D53878"/>
    <w:rsid w:val="00EC40E4"/>
    <w:rsid w:val="00F4460E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51A7-B835-473A-BA19-96616660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dcterms:created xsi:type="dcterms:W3CDTF">2016-04-27T14:17:00Z</dcterms:created>
  <dcterms:modified xsi:type="dcterms:W3CDTF">2016-04-27T14:37:00Z</dcterms:modified>
</cp:coreProperties>
</file>