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F1" w:rsidRDefault="00032AFD" w:rsidP="00032AFD">
      <w:p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Kärtchenvorlagen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ab/>
      </w:r>
      <w:r w:rsidR="000A05F1" w:rsidRPr="00B46445">
        <w:rPr>
          <w:rFonts w:ascii="Arial Narrow" w:hAnsi="Arial Narrow"/>
          <w:b/>
          <w:sz w:val="24"/>
          <w:szCs w:val="24"/>
        </w:rPr>
        <w:t xml:space="preserve">Prozessbezogene Kompetenzen </w:t>
      </w:r>
      <w:r w:rsidR="00A94849">
        <w:rPr>
          <w:rFonts w:ascii="Arial Narrow" w:hAnsi="Arial Narrow"/>
          <w:b/>
          <w:sz w:val="24"/>
          <w:szCs w:val="24"/>
        </w:rPr>
        <w:t>in der Sek. I</w:t>
      </w:r>
      <w:r w:rsidR="00A94849">
        <w:rPr>
          <w:rFonts w:ascii="Arial Narrow" w:hAnsi="Arial Narrow"/>
          <w:b/>
          <w:sz w:val="24"/>
          <w:szCs w:val="24"/>
        </w:rPr>
        <w:tab/>
      </w:r>
      <w:r w:rsidR="00A94849">
        <w:rPr>
          <w:rFonts w:ascii="Arial Narrow" w:hAnsi="Arial Narrow"/>
          <w:b/>
          <w:sz w:val="24"/>
          <w:szCs w:val="24"/>
        </w:rPr>
        <w:tab/>
      </w:r>
      <w:bookmarkStart w:id="0" w:name="_GoBack"/>
      <w:bookmarkEnd w:id="0"/>
      <w:r w:rsidR="00A94849">
        <w:rPr>
          <w:rFonts w:ascii="Arial Narrow" w:hAnsi="Arial Narrow"/>
          <w:b/>
          <w:sz w:val="24"/>
          <w:szCs w:val="24"/>
        </w:rPr>
        <w:tab/>
      </w:r>
      <w:r w:rsidR="000A05F1" w:rsidRPr="00B46445">
        <w:rPr>
          <w:rFonts w:ascii="Arial Narrow" w:hAnsi="Arial Narrow"/>
          <w:b/>
          <w:sz w:val="24"/>
          <w:szCs w:val="24"/>
        </w:rPr>
        <w:sym w:font="Wingdings" w:char="F022"/>
      </w:r>
    </w:p>
    <w:p w:rsidR="00A94849" w:rsidRPr="00B46445" w:rsidRDefault="00A94849">
      <w:pPr>
        <w:rPr>
          <w:rFonts w:ascii="Arial Narrow" w:hAnsi="Arial Narrow"/>
          <w:b/>
          <w:sz w:val="24"/>
          <w:szCs w:val="24"/>
        </w:rPr>
      </w:pPr>
    </w:p>
    <w:tbl>
      <w:tblPr>
        <w:tblStyle w:val="Tabellen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1811AD" w:rsidRPr="00201E0B" w:rsidTr="000A05F1">
        <w:trPr>
          <w:trHeight w:val="360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1811AD" w:rsidRPr="00A94849" w:rsidRDefault="001811AD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b/>
                <w:sz w:val="24"/>
                <w:szCs w:val="24"/>
              </w:rPr>
              <w:t>2.1. Wahrnehmungs- und Darstellungsfähigkeit</w:t>
            </w:r>
          </w:p>
          <w:p w:rsidR="001811AD" w:rsidRPr="00A94849" w:rsidRDefault="001811AD" w:rsidP="001811AD">
            <w:pPr>
              <w:spacing w:before="80" w:afterLines="80" w:after="192"/>
              <w:rPr>
                <w:rFonts w:ascii="Arial Narrow" w:hAnsi="Arial Narrow" w:cs="Arial"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>Die Schülerinnen und Schüler nehmen religiös bedeutsame Phänomene wahr und beschreiben sie.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1AD" w:rsidRPr="00A94849" w:rsidRDefault="001811AD" w:rsidP="000A05F1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>Die Schülerinnen und Schüler können…</w:t>
            </w:r>
          </w:p>
        </w:tc>
      </w:tr>
      <w:tr w:rsidR="001811AD" w:rsidRPr="00201E0B" w:rsidTr="000A05F1">
        <w:trPr>
          <w:trHeight w:val="607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11AD" w:rsidRPr="00A94849" w:rsidRDefault="001811AD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1AD" w:rsidRPr="00A94849" w:rsidRDefault="001811AD" w:rsidP="00B46445">
            <w:pPr>
              <w:pStyle w:val="Listenabsatz"/>
              <w:numPr>
                <w:ilvl w:val="2"/>
                <w:numId w:val="10"/>
              </w:num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>Situationen erfassen, in denen letzte Fragen nach Grund, Sinn, Ziel und Vera</w:t>
            </w:r>
            <w:r w:rsidR="00656190">
              <w:rPr>
                <w:rFonts w:ascii="Arial Narrow" w:hAnsi="Arial Narrow" w:cs="Arial"/>
                <w:sz w:val="24"/>
                <w:szCs w:val="24"/>
              </w:rPr>
              <w:t>ntwortung des Lebens aufbrechen</w:t>
            </w:r>
          </w:p>
        </w:tc>
      </w:tr>
      <w:tr w:rsidR="001811AD" w:rsidRPr="00201E0B" w:rsidTr="001811AD">
        <w:trPr>
          <w:trHeight w:val="588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11AD" w:rsidRPr="00A94849" w:rsidRDefault="001811AD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1AD" w:rsidRPr="00A94849" w:rsidRDefault="001811AD" w:rsidP="00B46445">
            <w:pPr>
              <w:pStyle w:val="Listenabsatz"/>
              <w:numPr>
                <w:ilvl w:val="2"/>
                <w:numId w:val="10"/>
              </w:num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 xml:space="preserve">religiös bedeutsame Phänomene und Fragestellungen in ihrem Lebensumfeld wahrnehmen und </w:t>
            </w:r>
            <w:r w:rsidR="00656190">
              <w:rPr>
                <w:rFonts w:ascii="Arial Narrow" w:hAnsi="Arial Narrow" w:cs="Arial"/>
                <w:sz w:val="24"/>
                <w:szCs w:val="24"/>
              </w:rPr>
              <w:t>sie beschreiben</w:t>
            </w:r>
          </w:p>
        </w:tc>
      </w:tr>
      <w:tr w:rsidR="001811AD" w:rsidRPr="00201E0B" w:rsidTr="001811AD">
        <w:trPr>
          <w:trHeight w:val="542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11AD" w:rsidRPr="00A94849" w:rsidRDefault="001811AD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1AD" w:rsidRPr="00A94849" w:rsidRDefault="001811AD" w:rsidP="00B46445">
            <w:pPr>
              <w:pStyle w:val="Listenabsatz"/>
              <w:numPr>
                <w:ilvl w:val="2"/>
                <w:numId w:val="10"/>
              </w:num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>grundlegende religiöse Ausdrucksformen (Symbole, Riten, Mythen, Räume, Zeiten) wahrnehmen, sie in verschiedenen Kontexten erkennen</w:t>
            </w:r>
            <w:r w:rsidR="00656190">
              <w:rPr>
                <w:rFonts w:ascii="Arial Narrow" w:hAnsi="Arial Narrow" w:cs="Arial"/>
                <w:sz w:val="24"/>
                <w:szCs w:val="24"/>
              </w:rPr>
              <w:t>, wiedergeben und sie einordnen</w:t>
            </w:r>
          </w:p>
        </w:tc>
      </w:tr>
      <w:tr w:rsidR="001811AD" w:rsidRPr="00201E0B" w:rsidTr="001811AD">
        <w:trPr>
          <w:trHeight w:val="542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11AD" w:rsidRPr="00A94849" w:rsidRDefault="001811AD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11AD" w:rsidRPr="00A94849" w:rsidRDefault="001811AD" w:rsidP="00B46445">
            <w:pPr>
              <w:pStyle w:val="Listenabsatz"/>
              <w:numPr>
                <w:ilvl w:val="2"/>
                <w:numId w:val="10"/>
              </w:num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>in ethischen Herausforderungen mögliche religiös bedeutsame Entschei</w:t>
            </w:r>
            <w:r w:rsidR="00656190">
              <w:rPr>
                <w:rFonts w:ascii="Arial Narrow" w:hAnsi="Arial Narrow" w:cs="Arial"/>
                <w:sz w:val="24"/>
                <w:szCs w:val="24"/>
              </w:rPr>
              <w:t>dungssituationen identifizieren</w:t>
            </w:r>
          </w:p>
        </w:tc>
      </w:tr>
      <w:tr w:rsidR="001811AD" w:rsidRPr="00201E0B" w:rsidTr="000A05F1">
        <w:trPr>
          <w:trHeight w:val="542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1811AD" w:rsidRPr="00A94849" w:rsidRDefault="001811AD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D" w:rsidRPr="00A94849" w:rsidRDefault="00A94849" w:rsidP="00B46445">
            <w:pPr>
              <w:pStyle w:val="Listenabsatz"/>
              <w:numPr>
                <w:ilvl w:val="2"/>
                <w:numId w:val="10"/>
              </w:num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1811AD" w:rsidRPr="00A94849">
              <w:rPr>
                <w:rFonts w:ascii="Arial Narrow" w:hAnsi="Arial Narrow" w:cs="Arial"/>
                <w:sz w:val="24"/>
                <w:szCs w:val="24"/>
              </w:rPr>
              <w:t>ie Rezeption relig</w:t>
            </w:r>
            <w:r w:rsidR="00656190">
              <w:rPr>
                <w:rFonts w:ascii="Arial Narrow" w:hAnsi="Arial Narrow" w:cs="Arial"/>
                <w:sz w:val="24"/>
                <w:szCs w:val="24"/>
              </w:rPr>
              <w:t>iöser Motive in Medien erkennen</w:t>
            </w:r>
          </w:p>
        </w:tc>
      </w:tr>
      <w:tr w:rsidR="00984D19" w:rsidRPr="00201E0B" w:rsidTr="000A05F1">
        <w:trPr>
          <w:trHeight w:val="283"/>
        </w:trPr>
        <w:tc>
          <w:tcPr>
            <w:tcW w:w="2977" w:type="dxa"/>
            <w:vMerge w:val="restart"/>
          </w:tcPr>
          <w:p w:rsidR="00984D19" w:rsidRPr="00A94849" w:rsidRDefault="001811AD" w:rsidP="00FA06BF">
            <w:pPr>
              <w:pStyle w:val="Listenabsatz"/>
              <w:numPr>
                <w:ilvl w:val="1"/>
                <w:numId w:val="10"/>
              </w:num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b/>
                <w:sz w:val="24"/>
                <w:szCs w:val="24"/>
              </w:rPr>
              <w:t>Deutungsfähigkeit</w:t>
            </w:r>
          </w:p>
          <w:p w:rsidR="00984D19" w:rsidRPr="00A94849" w:rsidRDefault="00984D19" w:rsidP="000C3609">
            <w:pPr>
              <w:spacing w:before="80" w:afterLines="80" w:after="192"/>
              <w:rPr>
                <w:rFonts w:ascii="Arial Narrow" w:hAnsi="Arial Narrow" w:cs="Arial"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 xml:space="preserve">Die Schülerinnen und Schüler </w:t>
            </w:r>
            <w:r w:rsidR="001811AD" w:rsidRPr="00A94849">
              <w:rPr>
                <w:rFonts w:ascii="Arial Narrow" w:hAnsi="Arial Narrow" w:cs="Arial"/>
                <w:sz w:val="24"/>
                <w:szCs w:val="24"/>
              </w:rPr>
              <w:t>verstehen und deuten religiös bedeutsame Sprache und Zeugnisse</w:t>
            </w:r>
            <w:r w:rsidRPr="00A94849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984D19" w:rsidRPr="00A94849" w:rsidRDefault="00984D19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dotted" w:sz="4" w:space="0" w:color="auto"/>
            </w:tcBorders>
          </w:tcPr>
          <w:p w:rsidR="00984D19" w:rsidRPr="00A94849" w:rsidRDefault="00984D19" w:rsidP="000A05F1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>Die Schülerinnen und Schüler können…</w:t>
            </w:r>
          </w:p>
        </w:tc>
      </w:tr>
      <w:tr w:rsidR="00984D19" w:rsidRPr="00201E0B" w:rsidTr="000A05F1">
        <w:trPr>
          <w:trHeight w:val="281"/>
        </w:trPr>
        <w:tc>
          <w:tcPr>
            <w:tcW w:w="2977" w:type="dxa"/>
            <w:vMerge/>
          </w:tcPr>
          <w:p w:rsidR="00984D19" w:rsidRPr="00A94849" w:rsidRDefault="00984D19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984D19" w:rsidRPr="00A94849" w:rsidRDefault="001811AD" w:rsidP="0098072F">
            <w:pPr>
              <w:pStyle w:val="Listenabsatz"/>
              <w:numPr>
                <w:ilvl w:val="2"/>
                <w:numId w:val="12"/>
              </w:num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>religiöse Ausdrucksformen analysieren und sie als Ausdruck exi</w:t>
            </w:r>
            <w:r w:rsidR="00656190">
              <w:rPr>
                <w:rFonts w:ascii="Arial Narrow" w:hAnsi="Arial Narrow" w:cs="Arial"/>
                <w:sz w:val="24"/>
                <w:szCs w:val="24"/>
              </w:rPr>
              <w:t>stenzieller Erfahrung verstehen</w:t>
            </w:r>
          </w:p>
        </w:tc>
      </w:tr>
      <w:tr w:rsidR="00984D19" w:rsidRPr="00201E0B" w:rsidTr="000A05F1">
        <w:trPr>
          <w:trHeight w:val="281"/>
        </w:trPr>
        <w:tc>
          <w:tcPr>
            <w:tcW w:w="2977" w:type="dxa"/>
            <w:vMerge/>
          </w:tcPr>
          <w:p w:rsidR="00984D19" w:rsidRPr="00A94849" w:rsidRDefault="00984D19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984D19" w:rsidRPr="00A94849" w:rsidRDefault="001811AD" w:rsidP="0098072F">
            <w:pPr>
              <w:pStyle w:val="Listenabsatz"/>
              <w:numPr>
                <w:ilvl w:val="2"/>
                <w:numId w:val="12"/>
              </w:num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>religiöse Motive und Elemente in</w:t>
            </w:r>
            <w:r w:rsidR="00656190">
              <w:rPr>
                <w:rFonts w:ascii="Arial Narrow" w:hAnsi="Arial Narrow" w:cs="Arial"/>
                <w:sz w:val="24"/>
                <w:szCs w:val="24"/>
              </w:rPr>
              <w:t xml:space="preserve"> medialen Ausdruckformen deuten</w:t>
            </w:r>
          </w:p>
        </w:tc>
      </w:tr>
      <w:tr w:rsidR="00984D19" w:rsidRPr="00201E0B" w:rsidTr="000A05F1">
        <w:trPr>
          <w:trHeight w:val="281"/>
        </w:trPr>
        <w:tc>
          <w:tcPr>
            <w:tcW w:w="2977" w:type="dxa"/>
            <w:vMerge/>
          </w:tcPr>
          <w:p w:rsidR="00984D19" w:rsidRPr="00A94849" w:rsidRDefault="00984D19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984D19" w:rsidRPr="00A94849" w:rsidRDefault="001811AD" w:rsidP="001811AD">
            <w:pPr>
              <w:pStyle w:val="Listenabsatz"/>
              <w:numPr>
                <w:ilvl w:val="2"/>
                <w:numId w:val="12"/>
              </w:num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>Texte, insbesondere biblische, sachgemäß und methodisch reflekt</w:t>
            </w:r>
            <w:r w:rsidR="00656190">
              <w:rPr>
                <w:rFonts w:ascii="Arial Narrow" w:hAnsi="Arial Narrow" w:cs="Arial"/>
                <w:sz w:val="24"/>
                <w:szCs w:val="24"/>
              </w:rPr>
              <w:t>iert auslegen</w:t>
            </w:r>
          </w:p>
        </w:tc>
      </w:tr>
      <w:tr w:rsidR="00984D19" w:rsidRPr="00201E0B" w:rsidTr="000A05F1">
        <w:trPr>
          <w:trHeight w:val="281"/>
        </w:trPr>
        <w:tc>
          <w:tcPr>
            <w:tcW w:w="2977" w:type="dxa"/>
            <w:vMerge/>
          </w:tcPr>
          <w:p w:rsidR="00984D19" w:rsidRPr="00A94849" w:rsidRDefault="00984D19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</w:tcPr>
          <w:p w:rsidR="00984D19" w:rsidRPr="00A94849" w:rsidRDefault="00FA06BF" w:rsidP="0098072F">
            <w:pPr>
              <w:pStyle w:val="Listenabsatz"/>
              <w:numPr>
                <w:ilvl w:val="2"/>
                <w:numId w:val="12"/>
              </w:num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>den Geltungsanspruch biblischer und theologischer Texte erläutern und sie in Beziehung zum eigenen Leben und zur gesells</w:t>
            </w:r>
            <w:r w:rsidR="00656190">
              <w:rPr>
                <w:rFonts w:ascii="Arial Narrow" w:hAnsi="Arial Narrow" w:cs="Arial"/>
                <w:sz w:val="24"/>
                <w:szCs w:val="24"/>
              </w:rPr>
              <w:t>chaftlichen Wirklichkeit setzen</w:t>
            </w:r>
          </w:p>
        </w:tc>
      </w:tr>
      <w:tr w:rsidR="00FA06BF" w:rsidRPr="00201E0B" w:rsidTr="000A05F1">
        <w:trPr>
          <w:trHeight w:val="460"/>
        </w:trPr>
        <w:tc>
          <w:tcPr>
            <w:tcW w:w="2977" w:type="dxa"/>
            <w:vMerge w:val="restart"/>
          </w:tcPr>
          <w:p w:rsidR="00FA06BF" w:rsidRPr="00A94849" w:rsidRDefault="00FA06BF" w:rsidP="00FA06BF">
            <w:pPr>
              <w:pStyle w:val="Listenabsatz"/>
              <w:numPr>
                <w:ilvl w:val="1"/>
                <w:numId w:val="12"/>
              </w:num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b/>
                <w:sz w:val="24"/>
                <w:szCs w:val="24"/>
              </w:rPr>
              <w:t>Urteilsfähigkeit</w:t>
            </w:r>
          </w:p>
          <w:p w:rsidR="00FA06BF" w:rsidRPr="00A94849" w:rsidRDefault="00FA06BF" w:rsidP="000C3609">
            <w:pPr>
              <w:spacing w:before="80" w:afterLines="80" w:after="192"/>
              <w:rPr>
                <w:rFonts w:ascii="Arial Narrow" w:hAnsi="Arial Narrow" w:cs="Arial"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 xml:space="preserve">Die Schülerinnen und Schüler urteilen in religiösen und ethischen Fragen begründet. </w:t>
            </w:r>
          </w:p>
          <w:p w:rsidR="00FA06BF" w:rsidRPr="00A94849" w:rsidRDefault="00FA06BF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FA06BF" w:rsidRPr="00A94849" w:rsidRDefault="00FA06BF" w:rsidP="000A05F1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>Die Schülerinnen und Schüler können…</w:t>
            </w:r>
          </w:p>
        </w:tc>
      </w:tr>
      <w:tr w:rsidR="00FA06BF" w:rsidRPr="00201E0B" w:rsidTr="000A05F1">
        <w:trPr>
          <w:trHeight w:val="457"/>
        </w:trPr>
        <w:tc>
          <w:tcPr>
            <w:tcW w:w="2977" w:type="dxa"/>
            <w:vMerge/>
          </w:tcPr>
          <w:p w:rsidR="00FA06BF" w:rsidRPr="00A94849" w:rsidRDefault="00FA06BF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FA06BF" w:rsidRPr="00A94849" w:rsidRDefault="00FA06BF" w:rsidP="0098072F">
            <w:pPr>
              <w:pStyle w:val="Listenabsatz"/>
              <w:numPr>
                <w:ilvl w:val="2"/>
                <w:numId w:val="15"/>
              </w:num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 xml:space="preserve">deskriptive und normative Aussagen unterscheiden und sich mit deren </w:t>
            </w:r>
            <w:r w:rsidR="00656190">
              <w:rPr>
                <w:rFonts w:ascii="Arial Narrow" w:hAnsi="Arial Narrow" w:cs="Arial"/>
                <w:sz w:val="24"/>
                <w:szCs w:val="24"/>
              </w:rPr>
              <w:t>Anspruch auseinandersetzen</w:t>
            </w:r>
          </w:p>
        </w:tc>
      </w:tr>
      <w:tr w:rsidR="00FA06BF" w:rsidRPr="00201E0B" w:rsidTr="00FA06BF">
        <w:trPr>
          <w:trHeight w:val="457"/>
        </w:trPr>
        <w:tc>
          <w:tcPr>
            <w:tcW w:w="2977" w:type="dxa"/>
            <w:vMerge/>
          </w:tcPr>
          <w:p w:rsidR="00FA06BF" w:rsidRPr="00A94849" w:rsidRDefault="00FA06BF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FA06BF" w:rsidRPr="00A94849" w:rsidRDefault="00FA06BF" w:rsidP="0098072F">
            <w:pPr>
              <w:pStyle w:val="Listenabsatz"/>
              <w:numPr>
                <w:ilvl w:val="2"/>
                <w:numId w:val="15"/>
              </w:num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 xml:space="preserve">Zweifel </w:t>
            </w:r>
            <w:r w:rsidR="00656190">
              <w:rPr>
                <w:rFonts w:ascii="Arial Narrow" w:hAnsi="Arial Narrow" w:cs="Arial"/>
                <w:sz w:val="24"/>
                <w:szCs w:val="24"/>
              </w:rPr>
              <w:t>und Kritik an Religion erörtern</w:t>
            </w:r>
          </w:p>
        </w:tc>
      </w:tr>
      <w:tr w:rsidR="00FA06BF" w:rsidRPr="00201E0B" w:rsidTr="00FA06BF">
        <w:trPr>
          <w:trHeight w:val="457"/>
        </w:trPr>
        <w:tc>
          <w:tcPr>
            <w:tcW w:w="2977" w:type="dxa"/>
            <w:vMerge/>
          </w:tcPr>
          <w:p w:rsidR="00FA06BF" w:rsidRPr="00A94849" w:rsidRDefault="00FA06BF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FA06BF" w:rsidRPr="00A94849" w:rsidRDefault="00FA06BF" w:rsidP="0098072F">
            <w:pPr>
              <w:pStyle w:val="Listenabsatz"/>
              <w:numPr>
                <w:ilvl w:val="2"/>
                <w:numId w:val="15"/>
              </w:num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>ambivalente Aspekte der Reli</w:t>
            </w:r>
            <w:r w:rsidR="00656190">
              <w:rPr>
                <w:rFonts w:ascii="Arial Narrow" w:hAnsi="Arial Narrow" w:cs="Arial"/>
                <w:sz w:val="24"/>
                <w:szCs w:val="24"/>
              </w:rPr>
              <w:t>gion und ihrer Praxis erläutern</w:t>
            </w:r>
          </w:p>
        </w:tc>
      </w:tr>
      <w:tr w:rsidR="00FA06BF" w:rsidRPr="00201E0B" w:rsidTr="00FA06BF">
        <w:trPr>
          <w:trHeight w:val="457"/>
        </w:trPr>
        <w:tc>
          <w:tcPr>
            <w:tcW w:w="2977" w:type="dxa"/>
            <w:vMerge/>
          </w:tcPr>
          <w:p w:rsidR="00FA06BF" w:rsidRPr="00A94849" w:rsidRDefault="00FA06BF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FA06BF" w:rsidRPr="00A94849" w:rsidRDefault="00FA06BF" w:rsidP="0098072F">
            <w:pPr>
              <w:pStyle w:val="Listenabsatz"/>
              <w:numPr>
                <w:ilvl w:val="2"/>
                <w:numId w:val="15"/>
              </w:num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>Grundzüge theologischer Argument</w:t>
            </w:r>
            <w:r w:rsidR="00656190">
              <w:rPr>
                <w:rFonts w:ascii="Arial Narrow" w:hAnsi="Arial Narrow" w:cs="Arial"/>
                <w:sz w:val="24"/>
                <w:szCs w:val="24"/>
              </w:rPr>
              <w:t>ationen miteinander vergleichen</w:t>
            </w:r>
          </w:p>
        </w:tc>
      </w:tr>
      <w:tr w:rsidR="00FA06BF" w:rsidRPr="00201E0B" w:rsidTr="00FA06BF">
        <w:trPr>
          <w:trHeight w:val="457"/>
        </w:trPr>
        <w:tc>
          <w:tcPr>
            <w:tcW w:w="2977" w:type="dxa"/>
            <w:vMerge/>
          </w:tcPr>
          <w:p w:rsidR="00FA06BF" w:rsidRPr="00A94849" w:rsidRDefault="00FA06BF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FA06BF" w:rsidRPr="00A94849" w:rsidRDefault="00FA06BF" w:rsidP="0098072F">
            <w:pPr>
              <w:pStyle w:val="Listenabsatz"/>
              <w:numPr>
                <w:ilvl w:val="2"/>
                <w:numId w:val="15"/>
              </w:num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 xml:space="preserve">im Zusammenhang einer </w:t>
            </w:r>
            <w:proofErr w:type="spellStart"/>
            <w:r w:rsidRPr="00A94849">
              <w:rPr>
                <w:rFonts w:ascii="Arial Narrow" w:hAnsi="Arial Narrow" w:cs="Arial"/>
                <w:sz w:val="24"/>
                <w:szCs w:val="24"/>
              </w:rPr>
              <w:t>pluralen</w:t>
            </w:r>
            <w:proofErr w:type="spellEnd"/>
            <w:r w:rsidRPr="00A94849">
              <w:rPr>
                <w:rFonts w:ascii="Arial Narrow" w:hAnsi="Arial Narrow" w:cs="Arial"/>
                <w:sz w:val="24"/>
                <w:szCs w:val="24"/>
              </w:rPr>
              <w:t xml:space="preserve"> Gesellschaft einen eigenen Standpunkt zu religiösen und ethischen Fragen einnehmen</w:t>
            </w:r>
            <w:r w:rsidR="00656190">
              <w:rPr>
                <w:rFonts w:ascii="Arial Narrow" w:hAnsi="Arial Narrow" w:cs="Arial"/>
                <w:sz w:val="24"/>
                <w:szCs w:val="24"/>
              </w:rPr>
              <w:t xml:space="preserve"> und ihn argumentativ vertreten</w:t>
            </w:r>
          </w:p>
        </w:tc>
      </w:tr>
      <w:tr w:rsidR="00FA06BF" w:rsidRPr="00201E0B" w:rsidTr="000A05F1">
        <w:trPr>
          <w:trHeight w:val="457"/>
        </w:trPr>
        <w:tc>
          <w:tcPr>
            <w:tcW w:w="2977" w:type="dxa"/>
            <w:vMerge/>
          </w:tcPr>
          <w:p w:rsidR="00FA06BF" w:rsidRPr="00A94849" w:rsidRDefault="00FA06BF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</w:tcPr>
          <w:p w:rsidR="00FA06BF" w:rsidRPr="00A94849" w:rsidRDefault="00FA06BF" w:rsidP="0098072F">
            <w:pPr>
              <w:pStyle w:val="Listenabsatz"/>
              <w:numPr>
                <w:ilvl w:val="2"/>
                <w:numId w:val="15"/>
              </w:num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 xml:space="preserve">Modelle ethischer Urteilsbildung bewerten </w:t>
            </w:r>
            <w:r w:rsidR="00656190">
              <w:rPr>
                <w:rFonts w:ascii="Arial Narrow" w:hAnsi="Arial Narrow" w:cs="Arial"/>
                <w:sz w:val="24"/>
                <w:szCs w:val="24"/>
              </w:rPr>
              <w:t>und diese beispielhaft anwenden</w:t>
            </w:r>
          </w:p>
        </w:tc>
      </w:tr>
      <w:tr w:rsidR="00656190" w:rsidRPr="00201E0B" w:rsidTr="000A05F1">
        <w:trPr>
          <w:trHeight w:val="461"/>
        </w:trPr>
        <w:tc>
          <w:tcPr>
            <w:tcW w:w="2977" w:type="dxa"/>
            <w:vMerge w:val="restart"/>
          </w:tcPr>
          <w:p w:rsidR="00656190" w:rsidRPr="00A94849" w:rsidRDefault="00656190" w:rsidP="00FA06BF">
            <w:pPr>
              <w:pStyle w:val="Listenabsatz"/>
              <w:numPr>
                <w:ilvl w:val="1"/>
                <w:numId w:val="15"/>
              </w:num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Dialogfähigkeit</w:t>
            </w:r>
          </w:p>
          <w:p w:rsidR="00656190" w:rsidRPr="00656190" w:rsidRDefault="00656190" w:rsidP="00656190">
            <w:pPr>
              <w:spacing w:before="80" w:afterLines="80" w:after="192"/>
              <w:rPr>
                <w:rFonts w:ascii="Arial Narrow" w:hAnsi="Arial Narrow" w:cs="Arial"/>
                <w:sz w:val="24"/>
                <w:szCs w:val="24"/>
              </w:rPr>
            </w:pPr>
            <w:r w:rsidRPr="00656190">
              <w:rPr>
                <w:rFonts w:ascii="Arial Narrow" w:hAnsi="Arial Narrow" w:cs="Arial"/>
                <w:sz w:val="24"/>
                <w:szCs w:val="24"/>
              </w:rPr>
              <w:t>Die Schülerinnen und Schüler nehmen am religiösen Dialog argumentierend teil.</w:t>
            </w: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656190" w:rsidRPr="00A94849" w:rsidRDefault="00656190" w:rsidP="000A05F1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>Die Schülerinnen und Schüler können…</w:t>
            </w:r>
          </w:p>
        </w:tc>
      </w:tr>
      <w:tr w:rsidR="00656190" w:rsidRPr="00201E0B" w:rsidTr="000A05F1">
        <w:trPr>
          <w:trHeight w:val="459"/>
        </w:trPr>
        <w:tc>
          <w:tcPr>
            <w:tcW w:w="2977" w:type="dxa"/>
            <w:vMerge/>
          </w:tcPr>
          <w:p w:rsidR="00656190" w:rsidRPr="00A94849" w:rsidRDefault="00656190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656190" w:rsidRPr="00656190" w:rsidRDefault="00656190" w:rsidP="00656190">
            <w:pPr>
              <w:pStyle w:val="Listenabsatz"/>
              <w:numPr>
                <w:ilvl w:val="2"/>
                <w:numId w:val="17"/>
              </w:num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656190">
              <w:rPr>
                <w:rFonts w:ascii="Arial Narrow" w:hAnsi="Arial Narrow" w:cs="Arial"/>
                <w:sz w:val="24"/>
                <w:szCs w:val="24"/>
              </w:rPr>
              <w:t>sich auf die Perspektive eines anderen einlassen und sie in Bezug zum eigenen Standpunkt setzen</w:t>
            </w:r>
          </w:p>
        </w:tc>
      </w:tr>
      <w:tr w:rsidR="00656190" w:rsidRPr="00201E0B" w:rsidTr="00656190">
        <w:trPr>
          <w:trHeight w:val="459"/>
        </w:trPr>
        <w:tc>
          <w:tcPr>
            <w:tcW w:w="2977" w:type="dxa"/>
            <w:vMerge/>
          </w:tcPr>
          <w:p w:rsidR="00656190" w:rsidRPr="00A94849" w:rsidRDefault="00656190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656190" w:rsidRPr="00A94849" w:rsidRDefault="00656190" w:rsidP="0098072F">
            <w:pPr>
              <w:pStyle w:val="Listenabsatz"/>
              <w:numPr>
                <w:ilvl w:val="2"/>
                <w:numId w:val="17"/>
              </w:num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Gemeinsamkeiten und Unterschiede religiöser und nichtreligiöser Überzeugungen benennen und sie im Hinblick auf mögliche Dialogpartnerinnen und Dialogpartner kommunizieren</w:t>
            </w:r>
          </w:p>
        </w:tc>
      </w:tr>
      <w:tr w:rsidR="00656190" w:rsidRPr="00201E0B" w:rsidTr="00656190">
        <w:trPr>
          <w:trHeight w:val="612"/>
        </w:trPr>
        <w:tc>
          <w:tcPr>
            <w:tcW w:w="2977" w:type="dxa"/>
            <w:vMerge/>
          </w:tcPr>
          <w:p w:rsidR="00656190" w:rsidRPr="00A94849" w:rsidRDefault="00656190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656190" w:rsidRPr="00656190" w:rsidRDefault="00656190" w:rsidP="00656190">
            <w:pPr>
              <w:pStyle w:val="Listenabsatz"/>
              <w:numPr>
                <w:ilvl w:val="2"/>
                <w:numId w:val="17"/>
              </w:num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Sich aus der Perspektive des christlichen Glaubens mit anderen religiösen und nichtreligiösen Überzeugungen auseinandersetzen</w:t>
            </w:r>
          </w:p>
        </w:tc>
      </w:tr>
      <w:tr w:rsidR="00656190" w:rsidRPr="00201E0B" w:rsidTr="00032AFD">
        <w:trPr>
          <w:trHeight w:val="437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656190" w:rsidRPr="00A94849" w:rsidRDefault="00656190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</w:tcPr>
          <w:p w:rsidR="00656190" w:rsidRDefault="00656190" w:rsidP="00656190">
            <w:pPr>
              <w:pStyle w:val="Listenabsatz"/>
              <w:numPr>
                <w:ilvl w:val="2"/>
                <w:numId w:val="17"/>
              </w:num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Kriterien für einen konstruktiven interreligiösen Diskurs benennen</w:t>
            </w:r>
          </w:p>
        </w:tc>
      </w:tr>
      <w:tr w:rsidR="000C3609" w:rsidRPr="00201E0B" w:rsidTr="00032AFD">
        <w:trPr>
          <w:trHeight w:val="40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609" w:rsidRPr="00A94849" w:rsidRDefault="00656190" w:rsidP="00FA06BF">
            <w:pPr>
              <w:pStyle w:val="Listenabsatz"/>
              <w:numPr>
                <w:ilvl w:val="1"/>
                <w:numId w:val="17"/>
              </w:num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Gestaltungsfähigkeit</w:t>
            </w:r>
          </w:p>
          <w:p w:rsidR="000C3609" w:rsidRPr="00A94849" w:rsidRDefault="00FA06BF" w:rsidP="00656190">
            <w:pPr>
              <w:spacing w:before="80" w:afterLines="80" w:after="192"/>
              <w:rPr>
                <w:rFonts w:ascii="Arial Narrow" w:hAnsi="Arial Narrow" w:cs="Arial"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 xml:space="preserve">Die Schülerinnen und Schüler </w:t>
            </w:r>
            <w:r w:rsidR="00656190">
              <w:rPr>
                <w:rFonts w:ascii="Arial Narrow" w:hAnsi="Arial Narrow" w:cs="Arial"/>
                <w:sz w:val="24"/>
                <w:szCs w:val="24"/>
              </w:rPr>
              <w:t>verwenden religiös bedeutsame Ausdrucks- und Gestaltungsformen reflektiert.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609" w:rsidRPr="00A94849" w:rsidRDefault="000C3609" w:rsidP="000A05F1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94849">
              <w:rPr>
                <w:rFonts w:ascii="Arial Narrow" w:hAnsi="Arial Narrow" w:cs="Arial"/>
                <w:sz w:val="24"/>
                <w:szCs w:val="24"/>
              </w:rPr>
              <w:t>Die Schülerinnen und Schüler können…</w:t>
            </w:r>
          </w:p>
        </w:tc>
      </w:tr>
      <w:tr w:rsidR="000C3609" w:rsidRPr="00201E0B" w:rsidTr="00032AFD">
        <w:trPr>
          <w:trHeight w:val="422"/>
        </w:trPr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C3609" w:rsidRPr="00A94849" w:rsidRDefault="000C3609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3609" w:rsidRPr="00A94849" w:rsidRDefault="00656190" w:rsidP="00FA06BF">
            <w:pPr>
              <w:pStyle w:val="Listenabsatz"/>
              <w:numPr>
                <w:ilvl w:val="2"/>
                <w:numId w:val="18"/>
              </w:num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sich mit Ausdrucksformen des christlichen Glaubens auseinandersetzen und ihren Gebrauch reflektieren</w:t>
            </w:r>
          </w:p>
        </w:tc>
      </w:tr>
      <w:tr w:rsidR="000C3609" w:rsidRPr="00201E0B" w:rsidTr="00032AFD">
        <w:trPr>
          <w:trHeight w:val="422"/>
        </w:trPr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C3609" w:rsidRPr="00A94849" w:rsidRDefault="000C3609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3609" w:rsidRPr="00A94849" w:rsidRDefault="00032AFD" w:rsidP="0098072F">
            <w:pPr>
              <w:pStyle w:val="Listenabsatz"/>
              <w:numPr>
                <w:ilvl w:val="2"/>
                <w:numId w:val="18"/>
              </w:num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religiös bedeutsame Inhalte und Standpunkte medial und adressatenbezogen präsentieren</w:t>
            </w:r>
          </w:p>
        </w:tc>
      </w:tr>
      <w:tr w:rsidR="000C3609" w:rsidRPr="00201E0B" w:rsidTr="00032AFD">
        <w:trPr>
          <w:trHeight w:val="422"/>
        </w:trPr>
        <w:tc>
          <w:tcPr>
            <w:tcW w:w="2977" w:type="dxa"/>
            <w:vMerge/>
            <w:tcBorders>
              <w:left w:val="single" w:sz="4" w:space="0" w:color="auto"/>
            </w:tcBorders>
          </w:tcPr>
          <w:p w:rsidR="000C3609" w:rsidRPr="00A94849" w:rsidRDefault="000C3609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3609" w:rsidRPr="00A94849" w:rsidRDefault="00032AFD" w:rsidP="0098072F">
            <w:pPr>
              <w:pStyle w:val="Listenabsatz"/>
              <w:numPr>
                <w:ilvl w:val="2"/>
                <w:numId w:val="18"/>
              </w:num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angemessenes Verhalten in religiös bedeutsamen Situationen reflektieren</w:t>
            </w:r>
          </w:p>
        </w:tc>
      </w:tr>
      <w:tr w:rsidR="000C3609" w:rsidRPr="00201E0B" w:rsidTr="00032AFD">
        <w:trPr>
          <w:trHeight w:val="42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9" w:rsidRPr="00A94849" w:rsidRDefault="000C3609" w:rsidP="000C3609">
            <w:pPr>
              <w:spacing w:before="80" w:afterLines="80" w:after="192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09" w:rsidRPr="00A94849" w:rsidRDefault="00032AFD" w:rsidP="0098072F">
            <w:pPr>
              <w:pStyle w:val="Listenabsatz"/>
              <w:numPr>
                <w:ilvl w:val="2"/>
                <w:numId w:val="18"/>
              </w:num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typische Sprachformen der Bibel und des christlichen Glaubens transportieren</w:t>
            </w:r>
          </w:p>
        </w:tc>
      </w:tr>
    </w:tbl>
    <w:p w:rsidR="00E80FBC" w:rsidRPr="00201E0B" w:rsidRDefault="00E80FBC" w:rsidP="00201E0B">
      <w:pPr>
        <w:rPr>
          <w:sz w:val="24"/>
          <w:szCs w:val="24"/>
        </w:rPr>
      </w:pPr>
    </w:p>
    <w:sectPr w:rsidR="00E80FBC" w:rsidRPr="00201E0B" w:rsidSect="00A94849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F27"/>
    <w:multiLevelType w:val="hybridMultilevel"/>
    <w:tmpl w:val="D898C9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03AAA"/>
    <w:multiLevelType w:val="multilevel"/>
    <w:tmpl w:val="A79A306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2">
    <w:nsid w:val="17E021EF"/>
    <w:multiLevelType w:val="multilevel"/>
    <w:tmpl w:val="ED101FD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A5C7620"/>
    <w:multiLevelType w:val="hybridMultilevel"/>
    <w:tmpl w:val="836AE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129F3"/>
    <w:multiLevelType w:val="multilevel"/>
    <w:tmpl w:val="31F6F6D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5">
    <w:nsid w:val="26F24FB2"/>
    <w:multiLevelType w:val="multilevel"/>
    <w:tmpl w:val="6CB6169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8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6">
    <w:nsid w:val="27DD7A14"/>
    <w:multiLevelType w:val="multilevel"/>
    <w:tmpl w:val="6592FC1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3203541B"/>
    <w:multiLevelType w:val="hybridMultilevel"/>
    <w:tmpl w:val="666A86F8"/>
    <w:lvl w:ilvl="0" w:tplc="47A28C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03438C"/>
    <w:multiLevelType w:val="hybridMultilevel"/>
    <w:tmpl w:val="7E608F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D7D30"/>
    <w:multiLevelType w:val="multilevel"/>
    <w:tmpl w:val="ED5474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6B6785B"/>
    <w:multiLevelType w:val="hybridMultilevel"/>
    <w:tmpl w:val="D8A83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235A9"/>
    <w:multiLevelType w:val="multilevel"/>
    <w:tmpl w:val="4E240EE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561F2984"/>
    <w:multiLevelType w:val="hybridMultilevel"/>
    <w:tmpl w:val="6546C12E"/>
    <w:lvl w:ilvl="0" w:tplc="B686BB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C25F7F"/>
    <w:multiLevelType w:val="hybridMultilevel"/>
    <w:tmpl w:val="27FE98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FA2CB3"/>
    <w:multiLevelType w:val="multilevel"/>
    <w:tmpl w:val="1E3644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4FD7834"/>
    <w:multiLevelType w:val="hybridMultilevel"/>
    <w:tmpl w:val="71CE5D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205DE7"/>
    <w:multiLevelType w:val="hybridMultilevel"/>
    <w:tmpl w:val="0EECBB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C2E65"/>
    <w:multiLevelType w:val="multilevel"/>
    <w:tmpl w:val="3DE4AF2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3"/>
  </w:num>
  <w:num w:numId="8">
    <w:abstractNumId w:val="15"/>
  </w:num>
  <w:num w:numId="9">
    <w:abstractNumId w:val="0"/>
  </w:num>
  <w:num w:numId="10">
    <w:abstractNumId w:val="14"/>
  </w:num>
  <w:num w:numId="11">
    <w:abstractNumId w:val="1"/>
  </w:num>
  <w:num w:numId="12">
    <w:abstractNumId w:val="6"/>
  </w:num>
  <w:num w:numId="13">
    <w:abstractNumId w:val="5"/>
  </w:num>
  <w:num w:numId="14">
    <w:abstractNumId w:val="17"/>
  </w:num>
  <w:num w:numId="15">
    <w:abstractNumId w:val="11"/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0B"/>
    <w:rsid w:val="00032AFD"/>
    <w:rsid w:val="000A05F1"/>
    <w:rsid w:val="000C3609"/>
    <w:rsid w:val="001811AD"/>
    <w:rsid w:val="00201E0B"/>
    <w:rsid w:val="00656190"/>
    <w:rsid w:val="0098072F"/>
    <w:rsid w:val="00984D19"/>
    <w:rsid w:val="00A94849"/>
    <w:rsid w:val="00B46445"/>
    <w:rsid w:val="00E80FBC"/>
    <w:rsid w:val="00F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ABE1-263A-47FF-AAA8-7386A66E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Biblio</cp:lastModifiedBy>
  <cp:revision>3</cp:revision>
  <dcterms:created xsi:type="dcterms:W3CDTF">2016-01-28T14:32:00Z</dcterms:created>
  <dcterms:modified xsi:type="dcterms:W3CDTF">2016-04-07T13:16:00Z</dcterms:modified>
</cp:coreProperties>
</file>